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C6C94" w14:textId="77777777" w:rsidR="00366D75" w:rsidRDefault="00000000">
      <w:pPr>
        <w:tabs>
          <w:tab w:val="right" w:pos="8730"/>
        </w:tabs>
        <w:spacing w:line="580" w:lineRule="exact"/>
        <w:outlineLvl w:val="0"/>
        <w:rPr>
          <w:rFonts w:ascii="黑体" w:eastAsia="黑体" w:hAnsi="黑体" w:hint="eastAsia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附件5</w:t>
      </w:r>
    </w:p>
    <w:p w14:paraId="412E5237" w14:textId="77777777" w:rsidR="00366D75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中国新闻奖集纳式作品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录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85"/>
        <w:gridCol w:w="2543"/>
        <w:gridCol w:w="908"/>
        <w:gridCol w:w="992"/>
        <w:gridCol w:w="1373"/>
        <w:gridCol w:w="1310"/>
        <w:gridCol w:w="814"/>
      </w:tblGrid>
      <w:tr w:rsidR="00366D75" w14:paraId="40C7BD2B" w14:textId="77777777">
        <w:trPr>
          <w:trHeight w:hRule="exact" w:val="680"/>
          <w:jc w:val="center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14:paraId="2914E9C3" w14:textId="77777777" w:rsidR="00366D75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14:paraId="2258B941" w14:textId="77777777" w:rsidR="00366D75" w:rsidRDefault="00000000">
            <w:pPr>
              <w:snapToGrid w:val="0"/>
              <w:ind w:firstLine="56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Times New Roman" w:eastAsia="华文中宋" w:hAnsi="Times New Roman" w:hint="eastAsia"/>
                <w:color w:val="000000"/>
                <w:sz w:val="28"/>
                <w:szCs w:val="28"/>
              </w:rPr>
              <w:t>关税冲击下的广东突围</w:t>
            </w:r>
          </w:p>
        </w:tc>
      </w:tr>
      <w:tr w:rsidR="00366D75" w14:paraId="76811A9E" w14:textId="77777777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EA32" w14:textId="77777777" w:rsidR="00366D75" w:rsidRDefault="00000000">
            <w:pPr>
              <w:snapToGrid w:val="0"/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5642" w14:textId="77777777" w:rsidR="00366D75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F081" w14:textId="77777777" w:rsidR="00366D75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4620" w14:textId="77777777" w:rsidR="00366D75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1B7B" w14:textId="77777777" w:rsidR="00366D75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刊播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2010" w14:textId="77777777" w:rsidR="00366D75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发布端/账号/刊播版面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F29C" w14:textId="77777777" w:rsidR="00366D75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366D75" w14:paraId="60DF45CE" w14:textId="77777777">
        <w:tblPrEx>
          <w:tblBorders>
            <w:bottom w:val="single" w:sz="4" w:space="0" w:color="auto"/>
          </w:tblBorders>
        </w:tblPrEx>
        <w:trPr>
          <w:trHeight w:hRule="exact" w:val="1084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1855" w14:textId="77777777" w:rsidR="00366D75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D5550" w14:textId="77777777" w:rsidR="00366D75" w:rsidRDefault="00000000">
            <w:pPr>
              <w:snapToGrid w:val="0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关税冲击下的广东家居家具业转型：切入欧洲市场，发力定制品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EAF23" w14:textId="3858BEE9" w:rsidR="00366D75" w:rsidRDefault="00E717A4">
            <w:pPr>
              <w:snapToGrid w:val="0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bookmarkStart w:id="0" w:name="OLE_LINK1"/>
            <w:r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  <w:t>通讯</w:t>
            </w:r>
            <w:bookmarkEnd w:id="0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99B8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3175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170A" w14:textId="77777777" w:rsidR="00366D75" w:rsidRDefault="00000000">
            <w:pPr>
              <w:snapToGrid w:val="0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2025年4月23日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7A364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南都N视频APP · 南都即时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3F51E" w14:textId="77777777" w:rsidR="00366D75" w:rsidRDefault="00366D75">
            <w:pPr>
              <w:snapToGrid w:val="0"/>
              <w:jc w:val="center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66D75" w14:paraId="4A1492DD" w14:textId="77777777">
        <w:tblPrEx>
          <w:tblBorders>
            <w:bottom w:val="single" w:sz="4" w:space="0" w:color="auto"/>
          </w:tblBorders>
        </w:tblPrEx>
        <w:trPr>
          <w:trHeight w:hRule="exact" w:val="949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085DBBB" w14:textId="77777777" w:rsidR="00366D75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28" w:type="dxa"/>
            <w:gridSpan w:val="2"/>
            <w:tcBorders>
              <w:bottom w:val="single" w:sz="4" w:space="0" w:color="auto"/>
            </w:tcBorders>
            <w:vAlign w:val="center"/>
          </w:tcPr>
          <w:p w14:paraId="5A4B845A" w14:textId="77777777" w:rsidR="00366D75" w:rsidRDefault="00000000">
            <w:pPr>
              <w:snapToGrid w:val="0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关税冲击下的广东服装业突围：打造自主品牌，多举措拓内销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1E214E6F" w14:textId="6197B1ED" w:rsidR="00366D75" w:rsidRDefault="00D07DEA">
            <w:pPr>
              <w:snapToGrid w:val="0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ECAB4B7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3408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4183B9C1" w14:textId="77777777" w:rsidR="00366D75" w:rsidRDefault="00000000">
            <w:pPr>
              <w:snapToGrid w:val="0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2025年4月24日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757A02E4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南都N视频APP · 南都即时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64CDE69A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  <w:t>代表作</w:t>
            </w:r>
          </w:p>
        </w:tc>
      </w:tr>
      <w:tr w:rsidR="00366D75" w14:paraId="7D03AF90" w14:textId="77777777">
        <w:tblPrEx>
          <w:tblBorders>
            <w:bottom w:val="single" w:sz="4" w:space="0" w:color="auto"/>
          </w:tblBorders>
        </w:tblPrEx>
        <w:trPr>
          <w:trHeight w:hRule="exact" w:val="85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F7DD" w14:textId="77777777" w:rsidR="00366D75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904" w14:textId="77777777" w:rsidR="00366D75" w:rsidRDefault="00000000">
            <w:pPr>
              <w:snapToGrid w:val="0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关税冲击下的广东小家电业破局：扶持海外伙伴，构建中转网络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2CFB" w14:textId="213B9B62" w:rsidR="00366D75" w:rsidRDefault="00D07DEA">
            <w:pPr>
              <w:snapToGrid w:val="0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A73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2309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A945" w14:textId="77777777" w:rsidR="00366D75" w:rsidRDefault="00000000">
            <w:pPr>
              <w:snapToGrid w:val="0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2025年4月25日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9E73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南都N视频APP · 南都即时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6836" w14:textId="77777777" w:rsidR="00366D75" w:rsidRDefault="00366D75">
            <w:pPr>
              <w:snapToGrid w:val="0"/>
              <w:jc w:val="center"/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66D75" w14:paraId="403F9A4D" w14:textId="77777777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1732040" w14:textId="77777777" w:rsidR="00366D75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</w:tcBorders>
            <w:vAlign w:val="center"/>
          </w:tcPr>
          <w:p w14:paraId="08A8F153" w14:textId="77777777" w:rsidR="00366D75" w:rsidRDefault="00000000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关税冲击下的广东玩具业之变：深度结合文旅，发掘内需潜力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14:paraId="543EA7DC" w14:textId="0E32EA84" w:rsidR="00366D75" w:rsidRDefault="00D07DEA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2BA914C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2922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14:paraId="4A64B313" w14:textId="77777777" w:rsidR="00366D75" w:rsidRDefault="00000000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2025年4月28日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1436CF07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南都N视频APP · 南都即时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14:paraId="15B0F1F9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  <w:t>代表作</w:t>
            </w:r>
          </w:p>
        </w:tc>
      </w:tr>
      <w:tr w:rsidR="00366D75" w14:paraId="31C1C78A" w14:textId="77777777">
        <w:tblPrEx>
          <w:tblBorders>
            <w:bottom w:val="single" w:sz="4" w:space="0" w:color="auto"/>
          </w:tblBorders>
        </w:tblPrEx>
        <w:trPr>
          <w:trHeight w:hRule="exact" w:val="986"/>
          <w:jc w:val="center"/>
        </w:trPr>
        <w:tc>
          <w:tcPr>
            <w:tcW w:w="851" w:type="dxa"/>
            <w:vAlign w:val="center"/>
          </w:tcPr>
          <w:p w14:paraId="630F4254" w14:textId="77777777" w:rsidR="00366D75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28" w:type="dxa"/>
            <w:gridSpan w:val="2"/>
            <w:vAlign w:val="center"/>
          </w:tcPr>
          <w:p w14:paraId="5B707FDC" w14:textId="77777777" w:rsidR="00366D75" w:rsidRDefault="00000000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关税冲击下的广东照明业探路：强化议价能力，调整供应链布局</w:t>
            </w:r>
          </w:p>
        </w:tc>
        <w:tc>
          <w:tcPr>
            <w:tcW w:w="908" w:type="dxa"/>
            <w:vAlign w:val="center"/>
          </w:tcPr>
          <w:p w14:paraId="05E5F19E" w14:textId="6594CD17" w:rsidR="00366D75" w:rsidRDefault="00D07DEA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6172F3F1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3504</w:t>
            </w:r>
          </w:p>
        </w:tc>
        <w:tc>
          <w:tcPr>
            <w:tcW w:w="1373" w:type="dxa"/>
            <w:vAlign w:val="center"/>
          </w:tcPr>
          <w:p w14:paraId="12055193" w14:textId="77777777" w:rsidR="00366D75" w:rsidRDefault="00000000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2025年4月29日</w:t>
            </w:r>
          </w:p>
        </w:tc>
        <w:tc>
          <w:tcPr>
            <w:tcW w:w="1310" w:type="dxa"/>
            <w:vAlign w:val="center"/>
          </w:tcPr>
          <w:p w14:paraId="711732E4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南都N视频APP · 南都即时</w:t>
            </w:r>
          </w:p>
        </w:tc>
        <w:tc>
          <w:tcPr>
            <w:tcW w:w="814" w:type="dxa"/>
            <w:vAlign w:val="center"/>
          </w:tcPr>
          <w:p w14:paraId="22084167" w14:textId="77777777" w:rsidR="00366D75" w:rsidRDefault="00366D75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</w:tr>
      <w:tr w:rsidR="00366D75" w14:paraId="21D47DBB" w14:textId="77777777">
        <w:tblPrEx>
          <w:tblBorders>
            <w:bottom w:val="single" w:sz="4" w:space="0" w:color="auto"/>
          </w:tblBorders>
        </w:tblPrEx>
        <w:trPr>
          <w:trHeight w:hRule="exact" w:val="844"/>
          <w:jc w:val="center"/>
        </w:trPr>
        <w:tc>
          <w:tcPr>
            <w:tcW w:w="851" w:type="dxa"/>
            <w:vAlign w:val="center"/>
          </w:tcPr>
          <w:p w14:paraId="7210B8AB" w14:textId="77777777" w:rsidR="00366D75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28" w:type="dxa"/>
            <w:gridSpan w:val="2"/>
            <w:vAlign w:val="center"/>
          </w:tcPr>
          <w:p w14:paraId="06897987" w14:textId="77777777" w:rsidR="00366D75" w:rsidRDefault="00000000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关税冲击下的广东水产业升级：深化电商合作，拓展国内市场</w:t>
            </w:r>
          </w:p>
        </w:tc>
        <w:tc>
          <w:tcPr>
            <w:tcW w:w="908" w:type="dxa"/>
            <w:vAlign w:val="center"/>
          </w:tcPr>
          <w:p w14:paraId="6307D7D4" w14:textId="41E73202" w:rsidR="00366D75" w:rsidRDefault="00D07DEA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3EEFCB2A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3611</w:t>
            </w:r>
          </w:p>
        </w:tc>
        <w:tc>
          <w:tcPr>
            <w:tcW w:w="1373" w:type="dxa"/>
            <w:vAlign w:val="center"/>
          </w:tcPr>
          <w:p w14:paraId="1051DA5C" w14:textId="77777777" w:rsidR="00366D75" w:rsidRDefault="00000000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2025年4月30日</w:t>
            </w:r>
          </w:p>
        </w:tc>
        <w:tc>
          <w:tcPr>
            <w:tcW w:w="1310" w:type="dxa"/>
            <w:vAlign w:val="center"/>
          </w:tcPr>
          <w:p w14:paraId="2F32B591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南都N视频APP · 南都即时</w:t>
            </w:r>
          </w:p>
        </w:tc>
        <w:tc>
          <w:tcPr>
            <w:tcW w:w="814" w:type="dxa"/>
            <w:vAlign w:val="center"/>
          </w:tcPr>
          <w:p w14:paraId="476C53B7" w14:textId="77777777" w:rsidR="00366D75" w:rsidRDefault="00366D75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</w:tr>
      <w:tr w:rsidR="00366D75" w14:paraId="37DB4AB9" w14:textId="77777777">
        <w:tblPrEx>
          <w:tblBorders>
            <w:bottom w:val="single" w:sz="4" w:space="0" w:color="auto"/>
          </w:tblBorders>
        </w:tblPrEx>
        <w:trPr>
          <w:trHeight w:hRule="exact" w:val="874"/>
          <w:jc w:val="center"/>
        </w:trPr>
        <w:tc>
          <w:tcPr>
            <w:tcW w:w="851" w:type="dxa"/>
            <w:vAlign w:val="center"/>
          </w:tcPr>
          <w:p w14:paraId="6FE83823" w14:textId="77777777" w:rsidR="00366D75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28" w:type="dxa"/>
            <w:gridSpan w:val="2"/>
            <w:vAlign w:val="center"/>
          </w:tcPr>
          <w:p w14:paraId="3ABE8250" w14:textId="77777777" w:rsidR="00366D75" w:rsidRDefault="00000000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关税冲击下的广东陶瓷业革新：海外多点布局，打造差异化产品</w:t>
            </w:r>
          </w:p>
        </w:tc>
        <w:tc>
          <w:tcPr>
            <w:tcW w:w="908" w:type="dxa"/>
            <w:vAlign w:val="center"/>
          </w:tcPr>
          <w:p w14:paraId="399A0A9C" w14:textId="36798B29" w:rsidR="00366D75" w:rsidRDefault="00D07DEA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6595CA74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3282</w:t>
            </w:r>
          </w:p>
        </w:tc>
        <w:tc>
          <w:tcPr>
            <w:tcW w:w="1373" w:type="dxa"/>
            <w:vAlign w:val="center"/>
          </w:tcPr>
          <w:p w14:paraId="3E849E6E" w14:textId="77777777" w:rsidR="00366D75" w:rsidRDefault="00000000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2025年5月8日</w:t>
            </w:r>
          </w:p>
        </w:tc>
        <w:tc>
          <w:tcPr>
            <w:tcW w:w="1310" w:type="dxa"/>
            <w:vAlign w:val="center"/>
          </w:tcPr>
          <w:p w14:paraId="00BEB715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南都N视频APP · 南都即时</w:t>
            </w:r>
          </w:p>
        </w:tc>
        <w:tc>
          <w:tcPr>
            <w:tcW w:w="814" w:type="dxa"/>
            <w:vAlign w:val="center"/>
          </w:tcPr>
          <w:p w14:paraId="2F82614B" w14:textId="77777777" w:rsidR="00366D75" w:rsidRDefault="00366D75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</w:tr>
      <w:tr w:rsidR="00366D75" w14:paraId="244868AD" w14:textId="77777777">
        <w:tblPrEx>
          <w:tblBorders>
            <w:bottom w:val="single" w:sz="4" w:space="0" w:color="auto"/>
          </w:tblBorders>
        </w:tblPrEx>
        <w:trPr>
          <w:trHeight w:hRule="exact" w:val="855"/>
          <w:jc w:val="center"/>
        </w:trPr>
        <w:tc>
          <w:tcPr>
            <w:tcW w:w="851" w:type="dxa"/>
            <w:vAlign w:val="center"/>
          </w:tcPr>
          <w:p w14:paraId="72CE5D54" w14:textId="77777777" w:rsidR="00366D75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28" w:type="dxa"/>
            <w:gridSpan w:val="2"/>
            <w:vAlign w:val="center"/>
          </w:tcPr>
          <w:p w14:paraId="71DF57FF" w14:textId="77777777" w:rsidR="00366D75" w:rsidRDefault="00000000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关税调整后的广东速度：美国客户急求合作，粤企赶订单谋转型</w:t>
            </w:r>
          </w:p>
        </w:tc>
        <w:tc>
          <w:tcPr>
            <w:tcW w:w="908" w:type="dxa"/>
            <w:vAlign w:val="center"/>
          </w:tcPr>
          <w:p w14:paraId="203FD4D7" w14:textId="0C41C5E9" w:rsidR="00366D75" w:rsidRDefault="00D07DEA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4BD4F1AE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3147</w:t>
            </w:r>
          </w:p>
        </w:tc>
        <w:tc>
          <w:tcPr>
            <w:tcW w:w="1373" w:type="dxa"/>
            <w:vAlign w:val="center"/>
          </w:tcPr>
          <w:p w14:paraId="4348752E" w14:textId="77777777" w:rsidR="00366D75" w:rsidRDefault="00000000">
            <w:pPr>
              <w:snapToGrid w:val="0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2025年5月15日</w:t>
            </w:r>
          </w:p>
        </w:tc>
        <w:tc>
          <w:tcPr>
            <w:tcW w:w="1310" w:type="dxa"/>
            <w:vAlign w:val="center"/>
          </w:tcPr>
          <w:p w14:paraId="4DC43ECD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南都N视频APP · 南都即时</w:t>
            </w:r>
          </w:p>
        </w:tc>
        <w:tc>
          <w:tcPr>
            <w:tcW w:w="814" w:type="dxa"/>
            <w:vAlign w:val="center"/>
          </w:tcPr>
          <w:p w14:paraId="7CAA172F" w14:textId="77777777" w:rsidR="00366D75" w:rsidRDefault="00000000">
            <w:pPr>
              <w:snapToGrid w:val="0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代表作</w:t>
            </w:r>
          </w:p>
        </w:tc>
      </w:tr>
      <w:tr w:rsidR="00366D75" w14:paraId="0AFAD7ED" w14:textId="77777777">
        <w:tblPrEx>
          <w:tblBorders>
            <w:bottom w:val="single" w:sz="4" w:space="0" w:color="auto"/>
          </w:tblBorders>
        </w:tblPrEx>
        <w:trPr>
          <w:trHeight w:val="465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08E47F68" w14:textId="77777777" w:rsidR="00366D75" w:rsidRDefault="00000000">
            <w:pPr>
              <w:spacing w:line="360" w:lineRule="exact"/>
              <w:rPr>
                <w:rFonts w:ascii="楷体" w:eastAsia="楷体" w:hAnsi="楷体" w:hint="eastAsia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1.选择集纳式作品中的12件单篇作品填报（少于12篇的填报全部作品），附在参评推荐表后。</w:t>
            </w:r>
          </w:p>
          <w:p w14:paraId="40F861FE" w14:textId="77777777" w:rsidR="00366D75" w:rsidRDefault="00000000">
            <w:pPr>
              <w:spacing w:line="360" w:lineRule="exact"/>
              <w:rPr>
                <w:rFonts w:ascii="楷体" w:eastAsia="楷体" w:hAnsi="楷体" w:hint="eastAsia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2.须选择3篇代表作，并在“备注”栏内注明“代表作”字样。</w:t>
            </w:r>
          </w:p>
          <w:p w14:paraId="13D4235E" w14:textId="77777777" w:rsidR="00366D75" w:rsidRDefault="00000000">
            <w:pPr>
              <w:spacing w:line="360" w:lineRule="exact"/>
              <w:rPr>
                <w:rFonts w:ascii="楷体" w:eastAsia="楷体" w:hAnsi="楷体" w:hint="eastAsia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3.填报作品按发表时间排序。</w:t>
            </w:r>
          </w:p>
          <w:p w14:paraId="4C5D9BAC" w14:textId="77777777" w:rsidR="00366D75" w:rsidRDefault="00000000">
            <w:pPr>
              <w:spacing w:line="360" w:lineRule="exact"/>
              <w:rPr>
                <w:rFonts w:ascii="楷体" w:eastAsia="楷体" w:hAnsi="楷体" w:hint="eastAsia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4.文字内容填报字数，音视频内容填报时长。</w:t>
            </w:r>
          </w:p>
          <w:p w14:paraId="3E29FD1C" w14:textId="77777777" w:rsidR="00366D75" w:rsidRDefault="00000000">
            <w:pPr>
              <w:spacing w:line="360" w:lineRule="exact"/>
              <w:rPr>
                <w:rFonts w:ascii="楷体" w:eastAsia="楷体" w:hAnsi="楷体" w:hint="eastAsia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5.广播、电视、新媒体作品在“</w:t>
            </w:r>
            <w:r>
              <w:rPr>
                <w:rFonts w:ascii="楷体" w:eastAsia="楷体" w:hAnsi="楷体"/>
                <w:color w:val="000000"/>
                <w:sz w:val="28"/>
              </w:rPr>
              <w:t>刊播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BDFFD07" w14:textId="77777777" w:rsidR="00366D75" w:rsidRDefault="00000000">
            <w:pPr>
              <w:spacing w:line="380" w:lineRule="exact"/>
              <w:rPr>
                <w:rFonts w:ascii="楷体" w:eastAsia="楷体" w:hAnsi="楷体" w:hint="eastAsia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lastRenderedPageBreak/>
              <w:t>此表可从中国记协网www.zgjx.cn下载。</w:t>
            </w:r>
          </w:p>
        </w:tc>
      </w:tr>
    </w:tbl>
    <w:p w14:paraId="543A659B" w14:textId="77777777" w:rsidR="00366D75" w:rsidRDefault="00366D75">
      <w:pPr>
        <w:rPr>
          <w:rFonts w:ascii="仿宋" w:eastAsia="仿宋" w:hAnsi="仿宋" w:cs="仿宋" w:hint="eastAsia"/>
          <w:color w:val="000000"/>
          <w:szCs w:val="32"/>
        </w:rPr>
      </w:pPr>
    </w:p>
    <w:sectPr w:rsidR="00366D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C3C"/>
    <w:rsid w:val="00366D75"/>
    <w:rsid w:val="008D2C56"/>
    <w:rsid w:val="00AA433F"/>
    <w:rsid w:val="00C54C3C"/>
    <w:rsid w:val="00D07DEA"/>
    <w:rsid w:val="00D40240"/>
    <w:rsid w:val="00DC2727"/>
    <w:rsid w:val="00E367C3"/>
    <w:rsid w:val="00E717A4"/>
    <w:rsid w:val="00F70B4D"/>
    <w:rsid w:val="103E4A53"/>
    <w:rsid w:val="2C867C3E"/>
    <w:rsid w:val="335E6981"/>
    <w:rsid w:val="4CA94913"/>
    <w:rsid w:val="4DD737DA"/>
    <w:rsid w:val="5F9E593F"/>
    <w:rsid w:val="6A8D4C25"/>
    <w:rsid w:val="6BF40694"/>
    <w:rsid w:val="70CD2B43"/>
    <w:rsid w:val="73F26870"/>
    <w:rsid w:val="745B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DA836A"/>
  <w15:docId w15:val="{AE94EC7D-20AE-48AD-8EC5-DEBFFAEAB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386</Words>
  <Characters>437</Characters>
  <Application>Microsoft Office Word</Application>
  <DocSecurity>0</DocSecurity>
  <Lines>72</Lines>
  <Paragraphs>74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W dp</cp:lastModifiedBy>
  <cp:revision>7</cp:revision>
  <dcterms:created xsi:type="dcterms:W3CDTF">2026-04-07T06:18:00Z</dcterms:created>
  <dcterms:modified xsi:type="dcterms:W3CDTF">2026-05-09T14:06:00Z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